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"TPMS ONLINE (СКДШ ОНЛАЙН)" </w:t>
      </w:r>
    </w:p>
    <w:p w:rsidR="00000000" w:rsidDel="00000000" w:rsidP="00000000" w:rsidRDefault="00000000" w:rsidRPr="00000000" w14:paraId="00000013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Rule="auto"/>
        <w:jc w:val="both"/>
        <w:rPr>
          <w:b w:val="1"/>
          <w:sz w:val="28"/>
          <w:szCs w:val="28"/>
          <w:highlight w:val="white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Аннотация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ПО  "TPMS ONLINE (СКДШ ОНЛАЙН)", в том числе описание ПО, информацию о назначении ПО, описание основных функциональных характеристик и возможностей ПО, а также задачи, реализуемые при помощи платформы.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0" w:before="0" w:lineRule="auto"/>
        <w:jc w:val="both"/>
        <w:rPr>
          <w:b w:val="1"/>
          <w:sz w:val="28"/>
          <w:szCs w:val="28"/>
          <w:highlight w:val="white"/>
        </w:rPr>
      </w:pPr>
      <w:bookmarkStart w:colFirst="0" w:colLast="0" w:name="_ldxgxl3dcwxv" w:id="1"/>
      <w:bookmarkEnd w:id="1"/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dxgxl3dcwx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5qqbmh9pg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x3rfcttfyq6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Выполнение программы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otfng9jlg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“Просмотр списка автомобилей”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xpcfd3j6qia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“Просмотр графиков”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kggjgmk39zt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“Просмотр подробной информации о давлении в шинах”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gfsnygvb3az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“Замена резины на колесе”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b2jt95pmug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“Просмотр истории замен резины”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spk3o622rb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“Поиск по фильтрам”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gx25o5zd2e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“Выбор временного промежутка для отображения информации”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0" w:before="0" w:lineRule="auto"/>
        <w:jc w:val="both"/>
        <w:rPr>
          <w:b w:val="1"/>
          <w:sz w:val="22"/>
          <w:szCs w:val="22"/>
          <w:highlight w:val="white"/>
        </w:rPr>
      </w:pPr>
      <w:bookmarkStart w:colFirst="0" w:colLast="0" w:name="_n5qqbmh9pgg" w:id="2"/>
      <w:bookmarkEnd w:id="2"/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 и назначение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“TPMS ONLINE (СКДШ ОНЛАЙН)” (далее — программа, ПО) — программное обеспечение, которое позволяет в реальном времени отслеживать давление в шинах автомобиля с помощью датчиков давления, которые установлены в колеса транспортного средства.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позволяет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отслеживать давление в шинах автомобиля;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отслеживать данные по использованию карты;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анализировать полученные данные;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отображать полученные данные.</w:t>
      </w:r>
    </w:p>
    <w:p w:rsidR="00000000" w:rsidDel="00000000" w:rsidP="00000000" w:rsidRDefault="00000000" w:rsidRPr="00000000" w14:paraId="00000036">
      <w:pPr>
        <w:pStyle w:val="Heading1"/>
        <w:spacing w:after="0" w:before="0" w:lineRule="auto"/>
        <w:jc w:val="both"/>
        <w:rPr>
          <w:b w:val="1"/>
          <w:sz w:val="28"/>
          <w:szCs w:val="28"/>
          <w:highlight w:val="white"/>
        </w:rPr>
      </w:pPr>
      <w:bookmarkStart w:colFirst="0" w:colLast="0" w:name="_4o59994rjs8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after="0" w:before="0" w:lineRule="auto"/>
        <w:jc w:val="both"/>
        <w:rPr>
          <w:b w:val="1"/>
          <w:sz w:val="28"/>
          <w:szCs w:val="28"/>
          <w:highlight w:val="white"/>
        </w:rPr>
      </w:pPr>
      <w:bookmarkStart w:colFirst="0" w:colLast="0" w:name="_x3rfcttfyq6n" w:id="4"/>
      <w:bookmarkEnd w:id="4"/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Выполнение программы</w:t>
      </w:r>
    </w:p>
    <w:p w:rsidR="00000000" w:rsidDel="00000000" w:rsidP="00000000" w:rsidRDefault="00000000" w:rsidRPr="00000000" w14:paraId="00000039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potfng9jlgm" w:id="5"/>
      <w:bookmarkEnd w:id="5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“Просмотр списка автомобилей”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0" w:firstLine="0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Пользователь на панели управления переходит во вкладку “Госномер”, расположенную в левой части экрана, кликает по ней курсором мыши и просматривает список автомобилей. 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0" w:firstLine="0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Выполнение задачи “Просмотр списка автомобилей” завершено.</w:t>
      </w:r>
    </w:p>
    <w:p w:rsidR="00000000" w:rsidDel="00000000" w:rsidP="00000000" w:rsidRDefault="00000000" w:rsidRPr="00000000" w14:paraId="00000040">
      <w:pPr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xpcfd3j6qian" w:id="6"/>
      <w:bookmarkEnd w:id="6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“Просмотр графиков”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переходит во вкладку “Госномер”, расположенную в левой части экрана, и выбирает необходимые автомобили.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После в центральной части экрана отображаются следующие графики: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Давление (в норме, в не нормы; не заданы датчики; неактуальные данные; нет данных более 30 дней);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ТС инфо (задержка данных от 30 дней и выше; нет совсем данных; грузовые автомобили, легковые; тракторы; все автомобили);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Карта водителя (количество автомобилей с картами, количество без карт; количество автомобилей с картами на стоянке);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Резина (отображает марки резины).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Выполнение задачи “Просмотр графиков” завершено.</w:t>
      </w:r>
    </w:p>
    <w:p w:rsidR="00000000" w:rsidDel="00000000" w:rsidP="00000000" w:rsidRDefault="00000000" w:rsidRPr="00000000" w14:paraId="0000004D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kggjgmk39ztg" w:id="7"/>
      <w:bookmarkEnd w:id="7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“Просмотр подробной информации о давлении в шинах”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переходит во вкладку “Госномер”, расположенную в левой части экрана, и выбирает необходимые автомобили.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После в центральной части экрана отображаются графики. Для просмотра подробной информации необходимо нажать на необходимый столбец в графике, после этого в новой вкладке откроется таблица с информацией по каждому автомобилю. Приняты следующие обозначения для определения давления в шинах: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Красный цвет обозначает повышенное давление;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Зеленый цвет означает, что давление в норме;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566.9291338582675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Желтый цвет обозначает отсутствие данных на данный момент.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Справа отображается изобразительная схема автомобиля, которая позволяет определить состояние каждого колеса и график давления и температуры.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Для просмотра графиков для каждого колеса необходимо щелкнуть по колесу на схеме. Ниже отображены графики давления и температуры.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Выполнение задачи “Просмотр подробной информации о давлении в шинах” завершено.</w:t>
      </w:r>
    </w:p>
    <w:p w:rsidR="00000000" w:rsidDel="00000000" w:rsidP="00000000" w:rsidRDefault="00000000" w:rsidRPr="00000000" w14:paraId="0000005A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gfsnygvb3azw" w:id="8"/>
      <w:bookmarkEnd w:id="8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“Замена резины на колесе”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переходит во вкладку “Госномер”, расположенную в левой части экрана, и выбирает необходимые автомобили.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После в центральной части экрана отображаются графики. Для просмотра подробной информации необходимо нажать на столбец в графике, после этого в новой вкладке откроется таблица с информацией по каждому автомобилю.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0" w:firstLine="0"/>
        <w:jc w:val="both"/>
        <w:rPr>
          <w:color w:val="212529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Далее выбирает необходимый автомобиль и справа на схеме с автомобилем нажимает кнопку “Заменить”, после выбирает модель резины, указывает причину замены, дату замены, при необходимости нажимает кнопку “Для всех колес”. Для завершения выполнения задачи нажимает кнопку “Сохранить”.</w:t>
      </w:r>
    </w:p>
    <w:p w:rsidR="00000000" w:rsidDel="00000000" w:rsidP="00000000" w:rsidRDefault="00000000" w:rsidRPr="00000000" w14:paraId="00000063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hb2jt95pmugu" w:id="9"/>
      <w:bookmarkEnd w:id="9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“Просмотр истории замен резины”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1. 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переходит во вкладку “Госномер”, расположенную в левой части экрана, и выбирает необходимые автомобили.</w:t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2. После в центральной части экрана отображаются графики. Для просмотра подробной информации необходимо нажать на столбец в графике, после этого в новой вкладке откроется таблица с информацией по каждому автомобилю.</w:t>
      </w:r>
    </w:p>
    <w:p w:rsidR="00000000" w:rsidDel="00000000" w:rsidP="00000000" w:rsidRDefault="00000000" w:rsidRPr="00000000" w14:paraId="0000006B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3. Далее выбирает необходимый автомобиль и справа на схеме с автомобилем нажимает кнопку “История замен”, где просматривает необходимую информацию. </w:t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uspk3o622rbv" w:id="10"/>
      <w:bookmarkEnd w:id="10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“Поиск по фильтрам”</w:t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нажимает кнопку “Фильтры”, выбирает необходимые критерии для поиска, после система отображает найденные результаты. 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Выполнение задачи “Поиск по фильтрам” завершено.</w:t>
      </w:r>
    </w:p>
    <w:p w:rsidR="00000000" w:rsidDel="00000000" w:rsidP="00000000" w:rsidRDefault="00000000" w:rsidRPr="00000000" w14:paraId="00000074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spacing w:after="0" w:before="0" w:lineRule="auto"/>
        <w:jc w:val="both"/>
        <w:rPr>
          <w:b w:val="1"/>
          <w:sz w:val="24"/>
          <w:szCs w:val="24"/>
          <w:highlight w:val="white"/>
        </w:rPr>
      </w:pPr>
      <w:bookmarkStart w:colFirst="0" w:colLast="0" w:name="_9gx25o5zd2e9" w:id="11"/>
      <w:bookmarkEnd w:id="11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Задача: “Выбор временного промежутка для отображения информации”</w:t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на панели управления в левом верхнем углу кликает по кнопке с датами, после выбирает необходимый временной интервал. 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Выполнение задачи “Выбор временного промежутка для отображения информации” завершено.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jc w:val="both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b w:val="1"/>
          <w:sz w:val="30"/>
          <w:szCs w:val="30"/>
          <w:highlight w:val="white"/>
          <w:rtl w:val="0"/>
        </w:rPr>
        <w:t xml:space="preserve">Контакты </w:t>
      </w:r>
    </w:p>
    <w:p w:rsidR="00000000" w:rsidDel="00000000" w:rsidP="00000000" w:rsidRDefault="00000000" w:rsidRPr="00000000" w14:paraId="00000080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Телефон:+ 7-930-412-59-30</w:t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abonent@world-telecom.ru</w:t>
      </w:r>
    </w:p>
    <w:p w:rsidR="00000000" w:rsidDel="00000000" w:rsidP="00000000" w:rsidRDefault="00000000" w:rsidRPr="00000000" w14:paraId="0000008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566.9291338582675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566.9291338582675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spacing w:line="276" w:lineRule="auto"/>
      <w:rPr/>
    </w:pPr>
    <w:r w:rsidDel="00000000" w:rsidR="00000000" w:rsidRPr="00000000">
      <w:rPr>
        <w:rtl w:val="0"/>
      </w:rPr>
      <w:t xml:space="preserve">ООО “Вёлд Телеком”</w:t>
    </w:r>
  </w:p>
  <w:p w:rsidR="00000000" w:rsidDel="00000000" w:rsidP="00000000" w:rsidRDefault="00000000" w:rsidRPr="00000000" w14:paraId="0000008B">
    <w:pPr>
      <w:spacing w:line="276" w:lineRule="auto"/>
      <w:rPr/>
    </w:pPr>
    <w:r w:rsidDel="00000000" w:rsidR="00000000" w:rsidRPr="00000000">
      <w:rPr>
        <w:rtl w:val="0"/>
      </w:rPr>
      <w:t xml:space="preserve">ИНН: 3664127120</w:t>
    </w:r>
  </w:p>
  <w:p w:rsidR="00000000" w:rsidDel="00000000" w:rsidP="00000000" w:rsidRDefault="00000000" w:rsidRPr="00000000" w14:paraId="0000008C">
    <w:pPr>
      <w:spacing w:line="276" w:lineRule="auto"/>
      <w:rPr/>
    </w:pPr>
    <w:r w:rsidDel="00000000" w:rsidR="00000000" w:rsidRPr="00000000">
      <w:rPr>
        <w:rtl w:val="0"/>
      </w:rPr>
      <w:t xml:space="preserve">ОГРН: 1133668029076</w:t>
    </w:r>
  </w:p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